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9857C" w14:textId="2310D905" w:rsidR="00967A9E" w:rsidRPr="00967A9E" w:rsidRDefault="00967A9E" w:rsidP="00967A9E">
      <w:pPr>
        <w:rPr>
          <w:bCs/>
          <w:color w:val="000000" w:themeColor="text1"/>
          <w:sz w:val="24"/>
          <w:szCs w:val="24"/>
        </w:rPr>
      </w:pPr>
      <w:r w:rsidRPr="00967A9E">
        <w:rPr>
          <w:bCs/>
          <w:color w:val="000000" w:themeColor="text1"/>
          <w:sz w:val="24"/>
          <w:szCs w:val="24"/>
        </w:rPr>
        <w:t>Gentile Cliente/Associato/Tesserato,</w:t>
      </w:r>
    </w:p>
    <w:p w14:paraId="58625674" w14:textId="77777777" w:rsidR="00967A9E" w:rsidRPr="00967A9E" w:rsidRDefault="00967A9E" w:rsidP="00967A9E">
      <w:pPr>
        <w:rPr>
          <w:bCs/>
          <w:color w:val="000000" w:themeColor="text1"/>
          <w:sz w:val="24"/>
          <w:szCs w:val="24"/>
        </w:rPr>
      </w:pPr>
    </w:p>
    <w:p w14:paraId="27A2A5AA" w14:textId="77777777" w:rsidR="00967A9E" w:rsidRPr="00967A9E" w:rsidRDefault="00967A9E" w:rsidP="00967A9E">
      <w:pPr>
        <w:rPr>
          <w:bCs/>
          <w:color w:val="000000" w:themeColor="text1"/>
          <w:sz w:val="24"/>
          <w:szCs w:val="24"/>
        </w:rPr>
      </w:pPr>
      <w:r w:rsidRPr="00967A9E">
        <w:rPr>
          <w:bCs/>
          <w:color w:val="000000" w:themeColor="text1"/>
          <w:sz w:val="24"/>
          <w:szCs w:val="24"/>
        </w:rPr>
        <w:t>siamo dispiaciuti per la sospensione straordinarie dell’attività sportiva dal …… al</w:t>
      </w:r>
      <w:proofErr w:type="gramStart"/>
      <w:r w:rsidRPr="00967A9E">
        <w:rPr>
          <w:bCs/>
          <w:color w:val="000000" w:themeColor="text1"/>
          <w:sz w:val="24"/>
          <w:szCs w:val="24"/>
        </w:rPr>
        <w:t xml:space="preserve"> ….</w:t>
      </w:r>
      <w:proofErr w:type="gramEnd"/>
      <w:r w:rsidRPr="00967A9E">
        <w:rPr>
          <w:bCs/>
          <w:color w:val="000000" w:themeColor="text1"/>
          <w:sz w:val="24"/>
          <w:szCs w:val="24"/>
        </w:rPr>
        <w:t>. a causa dell’emergenza COVID-19.</w:t>
      </w:r>
    </w:p>
    <w:p w14:paraId="25BA2667" w14:textId="77777777" w:rsidR="00967A9E" w:rsidRPr="00967A9E" w:rsidRDefault="00967A9E" w:rsidP="00967A9E">
      <w:pPr>
        <w:rPr>
          <w:bCs/>
          <w:color w:val="000000" w:themeColor="text1"/>
          <w:sz w:val="24"/>
          <w:szCs w:val="24"/>
        </w:rPr>
      </w:pPr>
      <w:r w:rsidRPr="00967A9E">
        <w:rPr>
          <w:bCs/>
          <w:color w:val="000000" w:themeColor="text1"/>
          <w:sz w:val="24"/>
          <w:szCs w:val="24"/>
        </w:rPr>
        <w:t>In conformità a quanto previsto dall’articolo 216, disposizioni in tema di impianti sportivi, del decreto-legge n. 34 del 19 maggio 2020, le inviamo, come da sua richiesta del</w:t>
      </w:r>
      <w:proofErr w:type="gramStart"/>
      <w:r w:rsidRPr="00967A9E">
        <w:rPr>
          <w:bCs/>
          <w:color w:val="000000" w:themeColor="text1"/>
          <w:sz w:val="24"/>
          <w:szCs w:val="24"/>
        </w:rPr>
        <w:t xml:space="preserve"> ….</w:t>
      </w:r>
      <w:proofErr w:type="gramEnd"/>
      <w:r w:rsidRPr="00967A9E">
        <w:rPr>
          <w:bCs/>
          <w:color w:val="000000" w:themeColor="text1"/>
          <w:sz w:val="24"/>
          <w:szCs w:val="24"/>
        </w:rPr>
        <w:t>. un voucher del valore di € _______, che potrà utilizzare entro un anno dalla data di emissione (nel caso in cui il centro emettesse il voucher prima della data di apertura del centro, previsto dalla Regione di riferimento, indicare che l’attivazione sarà prevista entro un anno dalla cessazione delle misure di sospensione delle attività, diversamente cancellare questa parte scritta tra parentesi)</w:t>
      </w:r>
    </w:p>
    <w:p w14:paraId="7160075F" w14:textId="77777777" w:rsidR="00967A9E" w:rsidRPr="00967A9E" w:rsidRDefault="00967A9E" w:rsidP="00967A9E">
      <w:pPr>
        <w:rPr>
          <w:bCs/>
          <w:color w:val="000000" w:themeColor="text1"/>
          <w:sz w:val="24"/>
          <w:szCs w:val="24"/>
        </w:rPr>
      </w:pPr>
      <w:r w:rsidRPr="00967A9E">
        <w:rPr>
          <w:bCs/>
          <w:color w:val="000000" w:themeColor="text1"/>
          <w:sz w:val="24"/>
          <w:szCs w:val="24"/>
        </w:rPr>
        <w:t>Le condizioni applicabili sono le seguenti (riportare nella lettera solo le opzioni che si intendono applicare):</w:t>
      </w:r>
    </w:p>
    <w:p w14:paraId="0C07AC12" w14:textId="77777777" w:rsidR="00967A9E" w:rsidRPr="00967A9E" w:rsidRDefault="00967A9E" w:rsidP="00967A9E">
      <w:pPr>
        <w:pStyle w:val="Paragrafoelenco"/>
        <w:numPr>
          <w:ilvl w:val="0"/>
          <w:numId w:val="1"/>
        </w:numPr>
        <w:rPr>
          <w:bCs/>
          <w:color w:val="000000" w:themeColor="text1"/>
          <w:sz w:val="24"/>
          <w:szCs w:val="24"/>
        </w:rPr>
      </w:pPr>
      <w:r w:rsidRPr="00967A9E">
        <w:rPr>
          <w:bCs/>
          <w:color w:val="000000" w:themeColor="text1"/>
          <w:sz w:val="24"/>
          <w:szCs w:val="24"/>
        </w:rPr>
        <w:t>il voucher non è cedibile e può essere quindi utilizzato solo dal beneficiario</w:t>
      </w:r>
      <w:r w:rsidRPr="00967A9E">
        <w:rPr>
          <w:bCs/>
          <w:color w:val="000000" w:themeColor="text1"/>
          <w:sz w:val="24"/>
          <w:szCs w:val="24"/>
        </w:rPr>
        <w:br/>
      </w:r>
    </w:p>
    <w:p w14:paraId="1D60D907" w14:textId="77777777" w:rsidR="00967A9E" w:rsidRPr="00967A9E" w:rsidRDefault="00967A9E" w:rsidP="00967A9E">
      <w:pPr>
        <w:pStyle w:val="Paragrafoelenco"/>
        <w:numPr>
          <w:ilvl w:val="0"/>
          <w:numId w:val="1"/>
        </w:numPr>
        <w:rPr>
          <w:bCs/>
          <w:color w:val="000000" w:themeColor="text1"/>
          <w:sz w:val="24"/>
          <w:szCs w:val="24"/>
        </w:rPr>
      </w:pPr>
      <w:r w:rsidRPr="00967A9E">
        <w:rPr>
          <w:bCs/>
          <w:color w:val="000000" w:themeColor="text1"/>
          <w:sz w:val="24"/>
          <w:szCs w:val="24"/>
        </w:rPr>
        <w:t>il voucher è cedibile e può quindi essere utilizzato da soggetti da lei indicati che saranno tesserati all’ente o alla federazione del centro al momento dell’attivazione</w:t>
      </w:r>
      <w:r w:rsidRPr="00967A9E">
        <w:rPr>
          <w:bCs/>
          <w:color w:val="000000" w:themeColor="text1"/>
          <w:sz w:val="24"/>
          <w:szCs w:val="24"/>
        </w:rPr>
        <w:br/>
      </w:r>
    </w:p>
    <w:p w14:paraId="277294A5" w14:textId="77777777" w:rsidR="00967A9E" w:rsidRPr="00967A9E" w:rsidRDefault="00967A9E" w:rsidP="00967A9E">
      <w:pPr>
        <w:pStyle w:val="Paragrafoelenco"/>
        <w:numPr>
          <w:ilvl w:val="0"/>
          <w:numId w:val="1"/>
        </w:numPr>
        <w:rPr>
          <w:bCs/>
          <w:color w:val="000000" w:themeColor="text1"/>
          <w:sz w:val="24"/>
          <w:szCs w:val="24"/>
        </w:rPr>
      </w:pPr>
      <w:r w:rsidRPr="00967A9E">
        <w:rPr>
          <w:bCs/>
          <w:color w:val="000000" w:themeColor="text1"/>
          <w:sz w:val="24"/>
          <w:szCs w:val="24"/>
        </w:rPr>
        <w:t>l’importo non è frazionabile e deve pertanto essere utilizzato per un unico abbonamento</w:t>
      </w:r>
      <w:r w:rsidRPr="00967A9E">
        <w:rPr>
          <w:bCs/>
          <w:color w:val="000000" w:themeColor="text1"/>
          <w:sz w:val="24"/>
          <w:szCs w:val="24"/>
        </w:rPr>
        <w:br/>
      </w:r>
    </w:p>
    <w:p w14:paraId="71BD5322" w14:textId="77777777" w:rsidR="00967A9E" w:rsidRPr="00967A9E" w:rsidRDefault="00967A9E" w:rsidP="00967A9E">
      <w:pPr>
        <w:pStyle w:val="Paragrafoelenco"/>
        <w:numPr>
          <w:ilvl w:val="0"/>
          <w:numId w:val="1"/>
        </w:numPr>
        <w:rPr>
          <w:bCs/>
          <w:color w:val="000000" w:themeColor="text1"/>
          <w:sz w:val="24"/>
          <w:szCs w:val="24"/>
        </w:rPr>
      </w:pPr>
      <w:r w:rsidRPr="00967A9E">
        <w:rPr>
          <w:bCs/>
          <w:color w:val="000000" w:themeColor="text1"/>
          <w:sz w:val="24"/>
          <w:szCs w:val="24"/>
        </w:rPr>
        <w:t xml:space="preserve"> l’importo è frazionabile e quindi utilizzabile per più soggetti (i soggetti da lei indicati saranno tesserati all’ente o alla federazione del centro al momento dell’attivazione)</w:t>
      </w:r>
      <w:r w:rsidRPr="00967A9E">
        <w:rPr>
          <w:bCs/>
          <w:color w:val="000000" w:themeColor="text1"/>
          <w:sz w:val="24"/>
          <w:szCs w:val="24"/>
        </w:rPr>
        <w:br/>
      </w:r>
    </w:p>
    <w:p w14:paraId="072B2D5A" w14:textId="77777777" w:rsidR="00967A9E" w:rsidRPr="00967A9E" w:rsidRDefault="00967A9E" w:rsidP="00967A9E">
      <w:pPr>
        <w:pStyle w:val="Paragrafoelenco"/>
        <w:numPr>
          <w:ilvl w:val="0"/>
          <w:numId w:val="1"/>
        </w:numPr>
        <w:rPr>
          <w:bCs/>
          <w:color w:val="000000" w:themeColor="text1"/>
          <w:sz w:val="24"/>
          <w:szCs w:val="24"/>
        </w:rPr>
      </w:pPr>
      <w:r w:rsidRPr="00967A9E">
        <w:rPr>
          <w:bCs/>
          <w:color w:val="000000" w:themeColor="text1"/>
          <w:sz w:val="24"/>
          <w:szCs w:val="24"/>
        </w:rPr>
        <w:t>l’importo è utilizzabile solo per attivazione di nuovi abbonamenti per servizi istituzionali</w:t>
      </w:r>
    </w:p>
    <w:p w14:paraId="1E777BB0" w14:textId="77777777" w:rsidR="00967A9E" w:rsidRPr="00967A9E" w:rsidRDefault="00967A9E" w:rsidP="00967A9E">
      <w:pPr>
        <w:rPr>
          <w:bCs/>
          <w:color w:val="000000" w:themeColor="text1"/>
          <w:sz w:val="24"/>
          <w:szCs w:val="24"/>
        </w:rPr>
      </w:pPr>
    </w:p>
    <w:p w14:paraId="68D0C5EF" w14:textId="77777777" w:rsidR="00967A9E" w:rsidRPr="00967A9E" w:rsidRDefault="00967A9E" w:rsidP="00967A9E">
      <w:pPr>
        <w:rPr>
          <w:bCs/>
          <w:color w:val="000000" w:themeColor="text1"/>
          <w:sz w:val="24"/>
          <w:szCs w:val="24"/>
        </w:rPr>
      </w:pPr>
      <w:r w:rsidRPr="00967A9E">
        <w:rPr>
          <w:bCs/>
          <w:color w:val="000000" w:themeColor="text1"/>
          <w:sz w:val="24"/>
          <w:szCs w:val="24"/>
        </w:rPr>
        <w:t>Per attivare il voucher la preghiamo di prendere appuntamento presso il nostro centro allo scopo di limitare l’affluenza di persone / di contattarci a questo numero ……………… / di scriverci a questi indirizzo e-mail ………</w:t>
      </w:r>
      <w:proofErr w:type="gramStart"/>
      <w:r w:rsidRPr="00967A9E">
        <w:rPr>
          <w:bCs/>
          <w:color w:val="000000" w:themeColor="text1"/>
          <w:sz w:val="24"/>
          <w:szCs w:val="24"/>
        </w:rPr>
        <w:t>…….</w:t>
      </w:r>
      <w:proofErr w:type="gramEnd"/>
      <w:r w:rsidRPr="00967A9E">
        <w:rPr>
          <w:bCs/>
          <w:color w:val="000000" w:themeColor="text1"/>
          <w:sz w:val="24"/>
          <w:szCs w:val="24"/>
        </w:rPr>
        <w:t>.</w:t>
      </w:r>
    </w:p>
    <w:p w14:paraId="12CE7C82" w14:textId="77777777" w:rsidR="00967A9E" w:rsidRDefault="00967A9E" w:rsidP="00967A9E">
      <w:pPr>
        <w:rPr>
          <w:bCs/>
          <w:color w:val="000000" w:themeColor="text1"/>
          <w:sz w:val="24"/>
          <w:szCs w:val="24"/>
        </w:rPr>
      </w:pPr>
    </w:p>
    <w:p w14:paraId="2C46481A" w14:textId="42ECD5AF" w:rsidR="00967A9E" w:rsidRPr="00967A9E" w:rsidRDefault="00967A9E" w:rsidP="00967A9E">
      <w:pPr>
        <w:rPr>
          <w:bCs/>
          <w:color w:val="000000" w:themeColor="text1"/>
          <w:sz w:val="24"/>
          <w:szCs w:val="24"/>
        </w:rPr>
      </w:pPr>
      <w:r w:rsidRPr="00967A9E">
        <w:rPr>
          <w:bCs/>
          <w:color w:val="000000" w:themeColor="text1"/>
          <w:sz w:val="24"/>
          <w:szCs w:val="24"/>
        </w:rPr>
        <w:t>Non vediamo l’ora di riaccoglierla presso il nostro centro</w:t>
      </w:r>
      <w:r w:rsidRPr="00967A9E">
        <w:rPr>
          <w:bCs/>
          <w:color w:val="000000" w:themeColor="text1"/>
          <w:sz w:val="24"/>
          <w:szCs w:val="24"/>
        </w:rPr>
        <w:t>.</w:t>
      </w:r>
    </w:p>
    <w:p w14:paraId="352AB84B" w14:textId="77777777" w:rsidR="00967A9E" w:rsidRDefault="00967A9E" w:rsidP="00967A9E">
      <w:pPr>
        <w:rPr>
          <w:bCs/>
          <w:color w:val="000000" w:themeColor="text1"/>
          <w:sz w:val="24"/>
          <w:szCs w:val="24"/>
        </w:rPr>
      </w:pPr>
    </w:p>
    <w:p w14:paraId="1F48E4F7" w14:textId="168B4A37" w:rsidR="00967A9E" w:rsidRDefault="00967A9E" w:rsidP="00967A9E">
      <w:pPr>
        <w:rPr>
          <w:bCs/>
          <w:color w:val="000000" w:themeColor="text1"/>
          <w:sz w:val="24"/>
          <w:szCs w:val="24"/>
        </w:rPr>
      </w:pPr>
      <w:r w:rsidRPr="00967A9E">
        <w:rPr>
          <w:bCs/>
          <w:color w:val="000000" w:themeColor="text1"/>
          <w:sz w:val="24"/>
          <w:szCs w:val="24"/>
        </w:rPr>
        <w:t>Cordiali saluti</w:t>
      </w:r>
    </w:p>
    <w:p w14:paraId="78AAE24A" w14:textId="4EB82792" w:rsidR="00967A9E" w:rsidRDefault="00967A9E" w:rsidP="00967A9E">
      <w:pPr>
        <w:rPr>
          <w:bCs/>
          <w:color w:val="000000" w:themeColor="text1"/>
          <w:sz w:val="24"/>
          <w:szCs w:val="24"/>
        </w:rPr>
      </w:pPr>
    </w:p>
    <w:p w14:paraId="09D2DB18" w14:textId="3E080E79" w:rsidR="00967A9E" w:rsidRPr="00967A9E" w:rsidRDefault="00967A9E" w:rsidP="00967A9E">
      <w:pPr>
        <w:rPr>
          <w:bCs/>
          <w:color w:val="000000" w:themeColor="text1"/>
          <w:sz w:val="24"/>
          <w:szCs w:val="24"/>
        </w:rPr>
      </w:pPr>
      <w:r>
        <w:rPr>
          <w:bCs/>
          <w:color w:val="000000" w:themeColor="text1"/>
          <w:sz w:val="24"/>
          <w:szCs w:val="24"/>
        </w:rPr>
        <w:t xml:space="preserve">Nome/Logo Centro </w:t>
      </w:r>
    </w:p>
    <w:p w14:paraId="26429076" w14:textId="77777777" w:rsidR="002E10C3" w:rsidRPr="00967A9E" w:rsidRDefault="002E10C3">
      <w:pPr>
        <w:rPr>
          <w:color w:val="000000" w:themeColor="text1"/>
        </w:rPr>
      </w:pPr>
    </w:p>
    <w:sectPr w:rsidR="002E10C3" w:rsidRPr="00967A9E" w:rsidSect="009C40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C00FF7"/>
    <w:multiLevelType w:val="hybridMultilevel"/>
    <w:tmpl w:val="303CD4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A55"/>
    <w:rsid w:val="00103FC1"/>
    <w:rsid w:val="00290C9A"/>
    <w:rsid w:val="002E10C3"/>
    <w:rsid w:val="00967A9E"/>
    <w:rsid w:val="00AC1A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0FBFC"/>
  <w15:chartTrackingRefBased/>
  <w15:docId w15:val="{0D779C16-B1DE-4D6F-ABBD-E824E3DB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A9E"/>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7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Fasolato</dc:creator>
  <cp:keywords/>
  <dc:description/>
  <cp:lastModifiedBy>Valentina Fasolato</cp:lastModifiedBy>
  <cp:revision>2</cp:revision>
  <dcterms:created xsi:type="dcterms:W3CDTF">2020-05-24T10:19:00Z</dcterms:created>
  <dcterms:modified xsi:type="dcterms:W3CDTF">2020-05-24T10:21:00Z</dcterms:modified>
</cp:coreProperties>
</file>